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45710" w:rsidRPr="002E2FD7" w:rsidRDefault="00EE0BCB" w:rsidP="00A4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A45710" w:rsidRPr="002E2FD7" w:rsidRDefault="00EE0BCB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A45710" w:rsidRPr="002E2FD7" w:rsidRDefault="00EE0BCB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45710" w:rsidRPr="002E2FD7" w:rsidRDefault="00EE0BCB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F336C5" w:rsidRDefault="00A45710" w:rsidP="00F336C5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36C5">
        <w:rPr>
          <w:rFonts w:ascii="Times New Roman" w:hAnsi="Times New Roman"/>
          <w:sz w:val="24"/>
          <w:szCs w:val="24"/>
          <w:lang w:val="ru-RU"/>
        </w:rPr>
        <w:t>06-2/</w:t>
      </w:r>
      <w:r w:rsidR="00F336C5">
        <w:rPr>
          <w:rFonts w:ascii="Times New Roman" w:hAnsi="Times New Roman"/>
          <w:sz w:val="24"/>
          <w:szCs w:val="24"/>
        </w:rPr>
        <w:t>287</w:t>
      </w:r>
      <w:r w:rsidR="00F336C5">
        <w:rPr>
          <w:rFonts w:ascii="Times New Roman" w:hAnsi="Times New Roman"/>
          <w:sz w:val="24"/>
          <w:szCs w:val="24"/>
          <w:lang w:val="ru-RU"/>
        </w:rPr>
        <w:t>-18</w:t>
      </w:r>
    </w:p>
    <w:p w:rsidR="00A45710" w:rsidRPr="002E2FD7" w:rsidRDefault="00F336C5" w:rsidP="00F336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EE0BCB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hAnsi="Times New Roman"/>
          <w:sz w:val="24"/>
          <w:szCs w:val="24"/>
          <w:lang w:val="ru-RU"/>
        </w:rPr>
        <w:t>201</w:t>
      </w:r>
      <w:r w:rsidR="00A45710">
        <w:rPr>
          <w:rFonts w:ascii="Times New Roman" w:hAnsi="Times New Roman"/>
          <w:sz w:val="24"/>
          <w:szCs w:val="24"/>
          <w:lang w:val="ru-RU"/>
        </w:rPr>
        <w:t>8</w:t>
      </w:r>
      <w:r w:rsidR="00A45710" w:rsidRPr="002E2FD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E0BCB">
        <w:rPr>
          <w:rFonts w:ascii="Times New Roman" w:hAnsi="Times New Roman"/>
          <w:sz w:val="24"/>
          <w:szCs w:val="24"/>
          <w:lang w:val="ru-RU"/>
        </w:rPr>
        <w:t>godine</w:t>
      </w:r>
    </w:p>
    <w:p w:rsidR="00A45710" w:rsidRPr="002E2FD7" w:rsidRDefault="00EE0BCB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45710" w:rsidRDefault="00A45710" w:rsidP="00E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EE0BCB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EB3D71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8348C4" w:rsidRDefault="00EE0BCB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EE0BC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EE0BC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EE0BC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Tarbuk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4E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EE0BC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126B" w:rsidRDefault="00EE0BCB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Rastko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Negica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Rajkov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Aca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9BD" w:rsidRPr="004E49BD" w:rsidRDefault="004E49BD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EE0BC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12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885EA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</w:t>
      </w:r>
      <w:r w:rsidR="004E49B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protiv</w:t>
      </w:r>
      <w:r w:rsidR="005244A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narodni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iskoristio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pravo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EE0BCB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575" w:rsidRPr="00003575" w:rsidRDefault="00246515" w:rsidP="005244AD">
      <w:pPr>
        <w:pStyle w:val="ListParagraph"/>
        <w:ind w:left="0" w:firstLine="720"/>
        <w:jc w:val="both"/>
      </w:pPr>
      <w:r>
        <w:rPr>
          <w:color w:val="000000"/>
        </w:rPr>
        <w:t xml:space="preserve">1.  </w:t>
      </w:r>
      <w:r w:rsidR="00EE0BCB">
        <w:rPr>
          <w:color w:val="000000"/>
          <w:lang w:val="sr-Cyrl-RS"/>
        </w:rPr>
        <w:t>Utvrđivanje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Predloga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odluke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o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davanju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saglasnosti</w:t>
      </w:r>
      <w:r w:rsidR="00003575" w:rsidRPr="00003575">
        <w:rPr>
          <w:color w:val="000000"/>
          <w:lang w:val="sr-Cyrl-RS"/>
        </w:rPr>
        <w:t xml:space="preserve"> </w:t>
      </w:r>
      <w:proofErr w:type="gramStart"/>
      <w:r w:rsidR="00EE0BCB">
        <w:rPr>
          <w:color w:val="000000"/>
          <w:lang w:val="sr-Cyrl-RS"/>
        </w:rPr>
        <w:t>na</w:t>
      </w:r>
      <w:proofErr w:type="gramEnd"/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Izmene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pojedinih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rashoda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bez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promene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ukupnih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color w:val="000000"/>
          <w:lang w:val="sr-Cyrl-RS"/>
        </w:rPr>
        <w:t>rashoda</w:t>
      </w:r>
      <w:r w:rsidR="00003575" w:rsidRPr="00003575">
        <w:rPr>
          <w:color w:val="000000"/>
          <w:lang w:val="sr-Cyrl-RS"/>
        </w:rPr>
        <w:t xml:space="preserve"> </w:t>
      </w:r>
      <w:r w:rsidR="00EE0BCB">
        <w:rPr>
          <w:lang w:val="sr-Cyrl-RS"/>
        </w:rPr>
        <w:t>Finansijskog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plana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Regulatornog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tela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za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elektronske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medije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za</w:t>
      </w:r>
      <w:r w:rsidR="00003575" w:rsidRPr="00003575">
        <w:rPr>
          <w:lang w:val="sr-Cyrl-RS"/>
        </w:rPr>
        <w:t xml:space="preserve"> 2018.</w:t>
      </w:r>
      <w:r w:rsidR="00003575" w:rsidRPr="00003575">
        <w:rPr>
          <w:lang w:val="sr-Latn-RS"/>
        </w:rPr>
        <w:t xml:space="preserve"> </w:t>
      </w:r>
      <w:r w:rsidR="00EE0BCB">
        <w:rPr>
          <w:lang w:val="sr-Cyrl-RS"/>
        </w:rPr>
        <w:t>godinu</w:t>
      </w:r>
      <w:r w:rsidR="00003575" w:rsidRPr="00003575">
        <w:rPr>
          <w:lang w:val="sr-Cyrl-RS"/>
        </w:rPr>
        <w:t xml:space="preserve">, </w:t>
      </w:r>
      <w:r w:rsidR="00EE0BCB">
        <w:rPr>
          <w:lang w:val="sr-Cyrl-RS"/>
        </w:rPr>
        <w:t>koje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je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podnelo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Regulatorno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telo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za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elektronske</w:t>
      </w:r>
      <w:r w:rsidR="00003575" w:rsidRPr="00003575">
        <w:rPr>
          <w:lang w:val="sr-Cyrl-RS"/>
        </w:rPr>
        <w:t xml:space="preserve"> </w:t>
      </w:r>
      <w:r w:rsidR="00EE0BCB">
        <w:rPr>
          <w:lang w:val="sr-Cyrl-RS"/>
        </w:rPr>
        <w:t>medije</w:t>
      </w:r>
      <w:r w:rsidR="00003575" w:rsidRPr="00003575">
        <w:rPr>
          <w:lang w:val="sr-Cyrl-RS"/>
        </w:rPr>
        <w:t xml:space="preserve"> (</w:t>
      </w:r>
      <w:r w:rsidR="00EE0BCB">
        <w:rPr>
          <w:lang w:val="sr-Cyrl-RS"/>
        </w:rPr>
        <w:t>broj</w:t>
      </w:r>
      <w:r w:rsidR="00003575" w:rsidRPr="00003575">
        <w:rPr>
          <w:lang w:val="sr-Cyrl-RS"/>
        </w:rPr>
        <w:t xml:space="preserve"> 400-3220/17 </w:t>
      </w:r>
      <w:r w:rsidR="00EE0BCB">
        <w:rPr>
          <w:lang w:val="sr-Cyrl-RS"/>
        </w:rPr>
        <w:t>od</w:t>
      </w:r>
      <w:r w:rsidR="00003575" w:rsidRPr="00003575">
        <w:rPr>
          <w:lang w:val="sr-Cyrl-RS"/>
        </w:rPr>
        <w:t xml:space="preserve"> 31. </w:t>
      </w:r>
      <w:r w:rsidR="00EE0BCB">
        <w:rPr>
          <w:lang w:val="sr-Cyrl-RS"/>
        </w:rPr>
        <w:t>oktobra</w:t>
      </w:r>
      <w:r w:rsidR="00003575" w:rsidRPr="00003575">
        <w:rPr>
          <w:lang w:val="sr-Cyrl-RS"/>
        </w:rPr>
        <w:t xml:space="preserve"> 201</w:t>
      </w:r>
      <w:r w:rsidR="00003575" w:rsidRPr="00003575">
        <w:rPr>
          <w:lang w:val="sr-Latn-RS"/>
        </w:rPr>
        <w:t>8</w:t>
      </w:r>
      <w:r w:rsidR="00003575" w:rsidRPr="00003575">
        <w:rPr>
          <w:lang w:val="sr-Cyrl-RS"/>
        </w:rPr>
        <w:t>.</w:t>
      </w:r>
      <w:r w:rsidR="00003575" w:rsidRPr="00003575">
        <w:rPr>
          <w:lang w:val="sr-Latn-RS"/>
        </w:rPr>
        <w:t xml:space="preserve"> </w:t>
      </w:r>
      <w:r w:rsidR="00EE0BCB">
        <w:rPr>
          <w:lang w:val="sr-Cyrl-RS"/>
        </w:rPr>
        <w:t>godine</w:t>
      </w:r>
      <w:r w:rsidR="00003575" w:rsidRPr="00003575">
        <w:rPr>
          <w:lang w:val="sr-Cyrl-RS"/>
        </w:rPr>
        <w:t>);</w:t>
      </w:r>
    </w:p>
    <w:p w:rsidR="00003575" w:rsidRPr="00003575" w:rsidRDefault="00003575" w:rsidP="005244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2465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podnelo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400-3375/18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03575" w:rsidRPr="00003575" w:rsidRDefault="00003575" w:rsidP="005244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24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400-3381/18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EE0B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03575" w:rsidRPr="00003575" w:rsidRDefault="00003575" w:rsidP="0024651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5710" w:rsidRPr="00685177" w:rsidRDefault="00A45710" w:rsidP="00A45710">
      <w:pPr>
        <w:pStyle w:val="ListParagraph"/>
        <w:ind w:left="1080"/>
        <w:jc w:val="both"/>
      </w:pPr>
    </w:p>
    <w:p w:rsidR="00E12D30" w:rsidRDefault="00A45710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lastRenderedPageBreak/>
        <w:tab/>
      </w:r>
      <w:r w:rsidR="00885E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</w:rPr>
        <w:t>Pre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prelaska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E0BC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32912">
        <w:rPr>
          <w:rFonts w:ascii="Times New Roman" w:hAnsi="Times New Roman"/>
          <w:sz w:val="24"/>
          <w:szCs w:val="24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rad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utvrđenom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dnevnom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redu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Odbor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r w:rsidR="00EE0BCB">
        <w:rPr>
          <w:rFonts w:ascii="Times New Roman" w:hAnsi="Times New Roman"/>
          <w:sz w:val="24"/>
          <w:szCs w:val="24"/>
        </w:rPr>
        <w:t>je</w:t>
      </w:r>
      <w:r w:rsidR="00E12D30" w:rsidRPr="00F32912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većinom</w:t>
      </w:r>
      <w:r w:rsidR="008F7DA6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glasova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(1</w:t>
      </w:r>
      <w:r w:rsidR="00003575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3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12D30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E12D30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“,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narodni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iskoristio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="00E12D30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,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usvojio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zapisnik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sa</w:t>
      </w:r>
      <w:proofErr w:type="spellEnd"/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7DA6" w:rsidRPr="00F32912">
        <w:rPr>
          <w:rFonts w:ascii="Times New Roman" w:hAnsi="Times New Roman"/>
          <w:sz w:val="24"/>
          <w:szCs w:val="24"/>
          <w:lang w:val="sr-Cyrl-RS"/>
        </w:rPr>
        <w:t>5</w:t>
      </w:r>
      <w:r w:rsidR="00003575" w:rsidRPr="00F32912">
        <w:rPr>
          <w:rFonts w:ascii="Times New Roman" w:hAnsi="Times New Roman"/>
          <w:sz w:val="24"/>
          <w:szCs w:val="24"/>
          <w:lang w:val="sr-Cyrl-RS"/>
        </w:rPr>
        <w:t>7</w:t>
      </w:r>
      <w:r w:rsidRPr="00F329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EE0BCB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Odbor</w:t>
      </w:r>
      <w:proofErr w:type="spellEnd"/>
      <w:r w:rsidR="00EE0BCB">
        <w:rPr>
          <w:rFonts w:ascii="Times New Roman" w:hAnsi="Times New Roman"/>
          <w:sz w:val="24"/>
          <w:szCs w:val="24"/>
          <w:lang w:val="sr-Cyrl-RS"/>
        </w:rPr>
        <w:t>a</w:t>
      </w:r>
      <w:r w:rsidR="00003575" w:rsidRPr="00F32912">
        <w:rPr>
          <w:rFonts w:ascii="Times New Roman" w:hAnsi="Times New Roman"/>
          <w:sz w:val="24"/>
          <w:szCs w:val="24"/>
          <w:lang w:val="sr-Cyrl-RS"/>
        </w:rPr>
        <w:t>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2F11" w:rsidRDefault="00EE0BCB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davanju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pojedinih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rashoda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bez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promene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ukupnih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rashoda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Finansijskog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Regulatornog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tela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elektronske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2018.</w:t>
      </w:r>
      <w:r w:rsidR="00246515" w:rsidRPr="0024651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F32912" w:rsidRPr="00FF2F11" w:rsidRDefault="00246515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:rsidR="00F32912" w:rsidRPr="006159AC" w:rsidRDefault="00EE0BCB" w:rsidP="006159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34.</w:t>
      </w:r>
      <w:r w:rsid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3.</w:t>
      </w:r>
      <w:r w:rsid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medijama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dužan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</w:t>
      </w:r>
      <w:r w:rsidR="00F32912"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najkasnije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32912"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F32912"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F32912"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F32912"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53.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istoj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32912" w:rsidRPr="00F32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>.</w:t>
      </w:r>
    </w:p>
    <w:p w:rsidR="004E49BD" w:rsidRDefault="00F32912" w:rsidP="00F3291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F32912">
        <w:rPr>
          <w:rFonts w:ascii="Times New Roman" w:hAnsi="Times New Roman"/>
          <w:sz w:val="24"/>
          <w:szCs w:val="24"/>
          <w:lang w:val="sr-Latn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Regulator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je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EE0BCB">
        <w:rPr>
          <w:rFonts w:ascii="Times New Roman" w:hAnsi="Times New Roman"/>
          <w:sz w:val="24"/>
          <w:szCs w:val="24"/>
          <w:lang w:val="sr-Cyrl-RS"/>
        </w:rPr>
        <w:t>oktobra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Pr="00F32912">
        <w:rPr>
          <w:rFonts w:ascii="Times New Roman" w:hAnsi="Times New Roman"/>
          <w:sz w:val="24"/>
          <w:szCs w:val="24"/>
          <w:lang w:val="sr-Latn-RS"/>
        </w:rPr>
        <w:t>8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E0BCB">
        <w:rPr>
          <w:rFonts w:ascii="Times New Roman" w:hAnsi="Times New Roman"/>
          <w:sz w:val="24"/>
          <w:szCs w:val="24"/>
          <w:lang w:val="sr-Cyrl-RS"/>
        </w:rPr>
        <w:t>godine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dostavio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Odboru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finansije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republički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budžet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i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kontrolu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trošenja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javnih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sredstava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pojedinih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rashoda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bez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promene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ukupnih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rashoda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Finansijskog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plana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Regulatornog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tela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elektronske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medije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Pr="006159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godinu</w:t>
      </w:r>
      <w:r w:rsidR="004E49BD">
        <w:rPr>
          <w:rFonts w:ascii="Times New Roman" w:hAnsi="Times New Roman"/>
          <w:sz w:val="24"/>
          <w:szCs w:val="24"/>
          <w:lang w:val="sr-Cyrl-RS"/>
        </w:rPr>
        <w:t>.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</w:p>
    <w:p w:rsidR="00AE4677" w:rsidRDefault="00EE0BCB" w:rsidP="004E49B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Rastko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Stefanović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finansijske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službe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Regulatornog</w:t>
      </w:r>
      <w:r w:rsidR="00FF2F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tela</w:t>
      </w:r>
      <w:r w:rsidR="00FF2F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F2F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elektronske</w:t>
      </w:r>
      <w:r w:rsidR="00FF2F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upoznao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zamenike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sadržinom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predloženog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akta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3D38B4" w:rsidRPr="00FF2F11" w:rsidRDefault="00AE4677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diskusiji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učestvovali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narodni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poslanici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Goran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Ćirić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Milorad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Mirčić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246515" w:rsidRDefault="00AE4677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Nakon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zaključenja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diskusije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Odbor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je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većinom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glasova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11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jednim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glasom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4E49BD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protiv</w:t>
      </w:r>
      <w:r w:rsidR="004E49BD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="00FF2F11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dva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narodna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poslanika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nisu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iskoristila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Predlog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odluke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o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davanju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saglasnosti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na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pojedinih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rashoda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bez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promene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ukupnih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color w:val="000000"/>
          <w:sz w:val="24"/>
          <w:szCs w:val="24"/>
          <w:lang w:val="sr-Cyrl-RS"/>
        </w:rPr>
        <w:t>rashoda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Finansijskog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plana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Regulatornog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tela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elektronske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medije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godinu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sa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predlogom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donese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hitnom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postupku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skladu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članom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167. </w:t>
      </w:r>
      <w:r w:rsidR="00EE0BCB">
        <w:rPr>
          <w:rFonts w:ascii="Times New Roman" w:hAnsi="Times New Roman"/>
          <w:sz w:val="24"/>
          <w:szCs w:val="24"/>
          <w:lang w:val="sr-Cyrl-RS"/>
        </w:rPr>
        <w:t>Poslovnika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Narodne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skupštine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3D38B4" w:rsidRPr="003D38B4" w:rsidRDefault="003D38B4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515" w:rsidRDefault="00EE0BCB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246515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davanju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Finansijski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Regulatornog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tela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elektronske</w:t>
      </w:r>
      <w:r w:rsidR="00FF2F1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medije</w:t>
      </w:r>
      <w:r w:rsidR="00FF2F1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F2F11">
        <w:rPr>
          <w:rFonts w:ascii="Times New Roman" w:hAnsi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FF2F11" w:rsidRPr="00E35F59" w:rsidRDefault="00FF2F11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7830" w:rsidRPr="00E35F59" w:rsidRDefault="00EE0BCB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Rastko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FC7830" w:rsidRPr="00E35F59" w:rsidRDefault="00FF2F11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je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većinom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glasova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12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“,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jedan</w:t>
      </w:r>
      <w:r w:rsidR="004E49BD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narodni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poslanik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nije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iskoristio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pravo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glasa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r w:rsidR="00EE0B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Predlog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odluke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o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davanju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saglasnosti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ru-RU"/>
        </w:rPr>
        <w:t>na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Finansijski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E0BCB">
        <w:rPr>
          <w:rFonts w:ascii="Times New Roman" w:hAnsi="Times New Roman"/>
          <w:sz w:val="24"/>
          <w:szCs w:val="24"/>
          <w:lang w:val="sr-Cyrl-RS"/>
        </w:rPr>
        <w:t>plan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Regulatornog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tela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elektronske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medije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2019.</w:t>
      </w:r>
      <w:r w:rsidR="00FC7830"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godinu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sa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predlogom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donese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hitnom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postupku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u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skladu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članom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167. </w:t>
      </w:r>
      <w:r w:rsidR="00EE0BCB">
        <w:rPr>
          <w:rFonts w:ascii="Times New Roman" w:hAnsi="Times New Roman"/>
          <w:sz w:val="24"/>
          <w:szCs w:val="24"/>
          <w:lang w:val="sr-Cyrl-RS"/>
        </w:rPr>
        <w:t>Poslovnika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Narodne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skupštine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AE4677" w:rsidRDefault="00AE4677" w:rsidP="00246515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C7830" w:rsidRDefault="00EE0BCB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E49B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davanju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Finansijski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Agencije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energetiku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2019.</w:t>
      </w:r>
      <w:r w:rsid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Agencija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energetiku</w:t>
      </w:r>
    </w:p>
    <w:p w:rsidR="00107EF6" w:rsidRDefault="00107EF6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E49BD" w:rsidRPr="00107EF6" w:rsidRDefault="00EE0BCB" w:rsidP="00FF2F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energetici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energetici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propisanih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obezbeđuje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kadar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nepredviđene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izdatke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samostalno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odobrenih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obezbeđuje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utvrđenih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>.</w:t>
      </w:r>
      <w:r w:rsid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107EF6" w:rsidRPr="00107EF6">
        <w:rPr>
          <w:rFonts w:ascii="Times New Roman" w:hAnsi="Times New Roman"/>
          <w:sz w:val="24"/>
          <w:szCs w:val="24"/>
        </w:rPr>
        <w:t>,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107EF6">
        <w:rPr>
          <w:rFonts w:ascii="Times New Roman" w:hAnsi="Times New Roman"/>
          <w:sz w:val="24"/>
          <w:szCs w:val="24"/>
          <w:lang w:val="sr-Cyrl-RS"/>
        </w:rPr>
        <w:t xml:space="preserve"> 2019. </w:t>
      </w:r>
    </w:p>
    <w:p w:rsidR="00246515" w:rsidRPr="00FC7830" w:rsidRDefault="00FC7830" w:rsidP="0024651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energetiku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RS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Dejana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Saveta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upoznali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akta</w:t>
      </w:r>
      <w:r w:rsidR="00107EF6">
        <w:rPr>
          <w:rFonts w:ascii="Times New Roman" w:hAnsi="Times New Roman"/>
          <w:sz w:val="24"/>
          <w:szCs w:val="24"/>
          <w:lang w:val="sr-Cyrl-RS"/>
        </w:rPr>
        <w:t>.</w:t>
      </w:r>
      <w:r w:rsidR="00246515" w:rsidRPr="00FC7830">
        <w:rPr>
          <w:rFonts w:ascii="Times New Roman" w:hAnsi="Times New Roman"/>
          <w:sz w:val="24"/>
          <w:szCs w:val="24"/>
        </w:rPr>
        <w:t xml:space="preserve"> </w:t>
      </w:r>
    </w:p>
    <w:p w:rsidR="00107EF6" w:rsidRPr="00107EF6" w:rsidRDefault="00107EF6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E0BCB">
        <w:rPr>
          <w:rFonts w:ascii="Times New Roman" w:hAnsi="Times New Roman"/>
          <w:sz w:val="24"/>
          <w:szCs w:val="24"/>
          <w:lang w:val="sr-Cyrl-RS"/>
        </w:rPr>
        <w:t>U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diskusiji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su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učestvovali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narodni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poslanici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Milorad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Mirčić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0BCB">
        <w:rPr>
          <w:rFonts w:ascii="Times New Roman" w:hAnsi="Times New Roman"/>
          <w:sz w:val="24"/>
          <w:szCs w:val="24"/>
          <w:lang w:val="sr-Cyrl-RS"/>
        </w:rPr>
        <w:t>Vladimir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Marinković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i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Aleksandra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hAnsi="Times New Roman"/>
          <w:sz w:val="24"/>
          <w:szCs w:val="24"/>
          <w:lang w:val="sr-Cyrl-RS"/>
        </w:rPr>
        <w:t>Tomić</w:t>
      </w:r>
      <w:r w:rsidRPr="00107EF6">
        <w:rPr>
          <w:rFonts w:ascii="Times New Roman" w:hAnsi="Times New Roman"/>
          <w:sz w:val="24"/>
          <w:szCs w:val="24"/>
          <w:lang w:val="sr-Cyrl-RS"/>
        </w:rPr>
        <w:t>.</w:t>
      </w:r>
    </w:p>
    <w:p w:rsidR="004E49BD" w:rsidRPr="00E35F59" w:rsidRDefault="00EE0BCB" w:rsidP="00D859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55DB8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55DB8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utvrdio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davanju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saglasnosti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Ssrbije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2019.</w:t>
      </w:r>
      <w:r w:rsidR="00107EF6"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246515" w:rsidRPr="00E35F59" w:rsidRDefault="00EE0BCB" w:rsidP="004E4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Mirčića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zakaključio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pridruži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naporima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iznalaženje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odgovarajućeg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poslovnog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upute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dopisi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Direkciji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imovinu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gradonačelniku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 w:rsidR="00137AB0">
        <w:rPr>
          <w:rFonts w:ascii="Times New Roman" w:hAnsi="Times New Roman"/>
          <w:sz w:val="24"/>
          <w:szCs w:val="24"/>
          <w:lang w:val="sr-Cyrl-RS"/>
        </w:rPr>
        <w:t>,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molbom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iznađe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poslovnog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Direkcija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Beugrad</w:t>
      </w:r>
      <w:r w:rsidR="002835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raspolažu</w:t>
      </w:r>
      <w:r w:rsidR="00F36D68">
        <w:rPr>
          <w:rFonts w:ascii="Times New Roman" w:hAnsi="Times New Roman"/>
          <w:sz w:val="24"/>
          <w:szCs w:val="24"/>
          <w:lang w:val="sr-Cyrl-RS"/>
        </w:rPr>
        <w:t>.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6D68" w:rsidRDefault="00F36D68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E35F59" w:rsidRDefault="00EE0BCB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dnevog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EE0BCB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11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,25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EE0BCB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EE0BCB">
        <w:rPr>
          <w:rFonts w:ascii="Times New Roman" w:hAnsi="Times New Roman"/>
          <w:sz w:val="24"/>
          <w:szCs w:val="24"/>
        </w:rPr>
        <w:t>Sednica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r w:rsidR="00EE0BCB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tonski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CB">
        <w:rPr>
          <w:rFonts w:ascii="Times New Roman" w:hAnsi="Times New Roman"/>
          <w:sz w:val="24"/>
          <w:szCs w:val="24"/>
        </w:rPr>
        <w:t>snimana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="00EE0BCB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EE0BCB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EE0BCB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Ljiljana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Miletić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Živković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E0BCB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E5" w:rsidRDefault="00DC5BE5">
      <w:pPr>
        <w:spacing w:after="0" w:line="240" w:lineRule="auto"/>
      </w:pPr>
      <w:r>
        <w:separator/>
      </w:r>
    </w:p>
  </w:endnote>
  <w:endnote w:type="continuationSeparator" w:id="0">
    <w:p w:rsidR="00DC5BE5" w:rsidRDefault="00DC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E5" w:rsidRDefault="00DC5BE5">
      <w:pPr>
        <w:spacing w:after="0" w:line="240" w:lineRule="auto"/>
      </w:pPr>
      <w:r>
        <w:separator/>
      </w:r>
    </w:p>
  </w:footnote>
  <w:footnote w:type="continuationSeparator" w:id="0">
    <w:p w:rsidR="00DC5BE5" w:rsidRDefault="00DC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B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324F0"/>
    <w:rsid w:val="000B021A"/>
    <w:rsid w:val="00107EF6"/>
    <w:rsid w:val="0013174E"/>
    <w:rsid w:val="00137AB0"/>
    <w:rsid w:val="001B512E"/>
    <w:rsid w:val="002217D0"/>
    <w:rsid w:val="002321BC"/>
    <w:rsid w:val="00246515"/>
    <w:rsid w:val="002835EC"/>
    <w:rsid w:val="002D6E86"/>
    <w:rsid w:val="003058A8"/>
    <w:rsid w:val="00316CE3"/>
    <w:rsid w:val="00331755"/>
    <w:rsid w:val="00354E26"/>
    <w:rsid w:val="003D38B4"/>
    <w:rsid w:val="00420B24"/>
    <w:rsid w:val="00443BEF"/>
    <w:rsid w:val="004E49BD"/>
    <w:rsid w:val="005244AD"/>
    <w:rsid w:val="005C08AA"/>
    <w:rsid w:val="005E126B"/>
    <w:rsid w:val="005E3138"/>
    <w:rsid w:val="005E3409"/>
    <w:rsid w:val="005E436D"/>
    <w:rsid w:val="005F6052"/>
    <w:rsid w:val="00603A99"/>
    <w:rsid w:val="006159AC"/>
    <w:rsid w:val="00617E0F"/>
    <w:rsid w:val="006A0880"/>
    <w:rsid w:val="006E1915"/>
    <w:rsid w:val="0071043B"/>
    <w:rsid w:val="007143A4"/>
    <w:rsid w:val="00722E0A"/>
    <w:rsid w:val="007B5995"/>
    <w:rsid w:val="008348C4"/>
    <w:rsid w:val="00885EA7"/>
    <w:rsid w:val="008F7DA6"/>
    <w:rsid w:val="00913ED3"/>
    <w:rsid w:val="00945DC9"/>
    <w:rsid w:val="009817BB"/>
    <w:rsid w:val="009E7381"/>
    <w:rsid w:val="00A03188"/>
    <w:rsid w:val="00A45710"/>
    <w:rsid w:val="00A65A22"/>
    <w:rsid w:val="00A71675"/>
    <w:rsid w:val="00AB6533"/>
    <w:rsid w:val="00AD3A40"/>
    <w:rsid w:val="00AE4677"/>
    <w:rsid w:val="00C04DFB"/>
    <w:rsid w:val="00C11164"/>
    <w:rsid w:val="00C57F5A"/>
    <w:rsid w:val="00CB72FD"/>
    <w:rsid w:val="00CC69D6"/>
    <w:rsid w:val="00D259CC"/>
    <w:rsid w:val="00D55DB8"/>
    <w:rsid w:val="00D8598D"/>
    <w:rsid w:val="00DC5BE5"/>
    <w:rsid w:val="00E05379"/>
    <w:rsid w:val="00E12D30"/>
    <w:rsid w:val="00E35F59"/>
    <w:rsid w:val="00E64BA2"/>
    <w:rsid w:val="00EB3D71"/>
    <w:rsid w:val="00EE0BCB"/>
    <w:rsid w:val="00EE27AB"/>
    <w:rsid w:val="00EE366B"/>
    <w:rsid w:val="00F11BC6"/>
    <w:rsid w:val="00F15AAB"/>
    <w:rsid w:val="00F32912"/>
    <w:rsid w:val="00F336C5"/>
    <w:rsid w:val="00F36D68"/>
    <w:rsid w:val="00FC5DF0"/>
    <w:rsid w:val="00FC7830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2019-03-27T13:08:00Z</dcterms:created>
  <dcterms:modified xsi:type="dcterms:W3CDTF">2019-03-27T13:08:00Z</dcterms:modified>
</cp:coreProperties>
</file>